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66" w:rsidRDefault="00B203D4">
      <w:bookmarkStart w:id="0" w:name="_GoBack"/>
      <w:bookmarkEnd w:id="0"/>
      <w:r>
        <w:rPr>
          <w:noProof/>
          <w:lang w:val="en-GB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138113</wp:posOffset>
            </wp:positionH>
            <wp:positionV relativeFrom="paragraph">
              <wp:posOffset>0</wp:posOffset>
            </wp:positionV>
            <wp:extent cx="5743575" cy="1161443"/>
            <wp:effectExtent l="0" t="0" r="0" b="0"/>
            <wp:wrapTopAndBottom distT="0" dist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t="12048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11614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B4B66" w:rsidRDefault="00B203D4">
      <w:pPr>
        <w:rPr>
          <w:b/>
        </w:rPr>
      </w:pPr>
      <w:r>
        <w:rPr>
          <w:b/>
        </w:rPr>
        <w:t>Microbiology Swab (black swab) for low vaginal sample</w:t>
      </w:r>
    </w:p>
    <w:p w:rsidR="002B4B66" w:rsidRDefault="00B203D4">
      <w:pPr>
        <w:numPr>
          <w:ilvl w:val="0"/>
          <w:numId w:val="1"/>
        </w:numPr>
      </w:pPr>
      <w:r>
        <w:t>Remove the plastic tube with the white top from the packaging</w:t>
      </w:r>
    </w:p>
    <w:p w:rsidR="002B4B66" w:rsidRDefault="00B203D4">
      <w:pPr>
        <w:numPr>
          <w:ilvl w:val="0"/>
          <w:numId w:val="1"/>
        </w:numPr>
      </w:pPr>
      <w:r>
        <w:t>At the bottom of the white lid, you will see a breakpoint</w:t>
      </w:r>
    </w:p>
    <w:p w:rsidR="002B4B66" w:rsidRDefault="00B203D4">
      <w:pPr>
        <w:numPr>
          <w:ilvl w:val="0"/>
          <w:numId w:val="1"/>
        </w:numPr>
      </w:pPr>
      <w:r>
        <w:t>Hold the tube and pull off the white lid</w:t>
      </w:r>
    </w:p>
    <w:p w:rsidR="002B4B66" w:rsidRDefault="00B203D4">
      <w:pPr>
        <w:numPr>
          <w:ilvl w:val="0"/>
          <w:numId w:val="1"/>
        </w:numPr>
      </w:pPr>
      <w:r>
        <w:t>Place the tube to one side</w:t>
      </w:r>
    </w:p>
    <w:p w:rsidR="002B4B66" w:rsidRDefault="00B203D4">
      <w:pPr>
        <w:numPr>
          <w:ilvl w:val="0"/>
          <w:numId w:val="1"/>
        </w:numPr>
      </w:pPr>
      <w:r>
        <w:t>Remove the swab from the clear packaging and hold the black lid</w:t>
      </w:r>
    </w:p>
    <w:p w:rsidR="002B4B66" w:rsidRDefault="00B203D4">
      <w:pPr>
        <w:numPr>
          <w:ilvl w:val="0"/>
          <w:numId w:val="1"/>
        </w:numPr>
      </w:pPr>
      <w:r>
        <w:t>Be careful to ensure the swab remains clean and sterile</w:t>
      </w:r>
    </w:p>
    <w:p w:rsidR="002B4B66" w:rsidRDefault="00B203D4">
      <w:pPr>
        <w:numPr>
          <w:ilvl w:val="0"/>
          <w:numId w:val="1"/>
        </w:numPr>
      </w:pPr>
      <w:r>
        <w:t>Take the sample using the end of the swab that holds the cotton wool</w:t>
      </w:r>
    </w:p>
    <w:p w:rsidR="002B4B66" w:rsidRDefault="00B203D4">
      <w:pPr>
        <w:numPr>
          <w:ilvl w:val="0"/>
          <w:numId w:val="1"/>
        </w:numPr>
      </w:pPr>
      <w:r>
        <w:t>Stand or lie in a comfortable position (as you would when inserting</w:t>
      </w:r>
      <w:r>
        <w:t xml:space="preserve"> a tampon, for example). Hold the swab with the black cap with one hand so the swab tip is pointing towards you</w:t>
      </w:r>
    </w:p>
    <w:p w:rsidR="002B4B66" w:rsidRDefault="00B203D4">
      <w:pPr>
        <w:numPr>
          <w:ilvl w:val="0"/>
          <w:numId w:val="1"/>
        </w:numPr>
      </w:pPr>
      <w:r>
        <w:t xml:space="preserve">With your other hand, gently spread the skin outside the vagina. Insert the tip of the swab into the vaginal opening. Point the tip toward your </w:t>
      </w:r>
      <w:r>
        <w:t>lower back and relax your muscles</w:t>
      </w:r>
    </w:p>
    <w:p w:rsidR="002B4B66" w:rsidRDefault="00B203D4">
      <w:pPr>
        <w:numPr>
          <w:ilvl w:val="0"/>
          <w:numId w:val="1"/>
        </w:numPr>
      </w:pPr>
      <w:r>
        <w:t xml:space="preserve">Gently slide the swab </w:t>
      </w:r>
      <w:r>
        <w:rPr>
          <w:b/>
        </w:rPr>
        <w:t>no more than</w:t>
      </w:r>
      <w:r>
        <w:t xml:space="preserve"> 2 inches into the vagina. If the swab does not slide easily, gently rotate the swab as you push. </w:t>
      </w:r>
      <w:r>
        <w:rPr>
          <w:b/>
        </w:rPr>
        <w:t>If it is still difficult, do not attempt to continue</w:t>
      </w:r>
      <w:r>
        <w:t>. Make sure the swab touches the walls</w:t>
      </w:r>
      <w:r>
        <w:t xml:space="preserve"> of the vagina so that moisture is absorbed by the swab</w:t>
      </w:r>
    </w:p>
    <w:p w:rsidR="002B4B66" w:rsidRDefault="00B203D4">
      <w:pPr>
        <w:numPr>
          <w:ilvl w:val="0"/>
          <w:numId w:val="1"/>
        </w:numPr>
      </w:pPr>
      <w:r>
        <w:t>Rotate the swab for 10 to 15 seconds</w:t>
      </w:r>
    </w:p>
    <w:p w:rsidR="002B4B66" w:rsidRDefault="00B203D4">
      <w:r>
        <w:rPr>
          <w:noProof/>
          <w:lang w:val="en-GB"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1043107</wp:posOffset>
            </wp:positionH>
            <wp:positionV relativeFrom="paragraph">
              <wp:posOffset>203788</wp:posOffset>
            </wp:positionV>
            <wp:extent cx="3919538" cy="1821136"/>
            <wp:effectExtent l="0" t="0" r="0" b="0"/>
            <wp:wrapTopAndBottom distT="114300" distB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l="16185" t="43445" r="37179" b="18047"/>
                    <a:stretch>
                      <a:fillRect/>
                    </a:stretch>
                  </pic:blipFill>
                  <pic:spPr>
                    <a:xfrm>
                      <a:off x="0" y="0"/>
                      <a:ext cx="3919538" cy="18211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B4B66" w:rsidRDefault="00B203D4">
      <w:pPr>
        <w:numPr>
          <w:ilvl w:val="0"/>
          <w:numId w:val="1"/>
        </w:numPr>
      </w:pPr>
      <w:r>
        <w:t>Once the sample has been taken, put the swab into the tube and ensure there is a good seal</w:t>
      </w:r>
    </w:p>
    <w:p w:rsidR="002B4B66" w:rsidRDefault="00B203D4">
      <w:pPr>
        <w:numPr>
          <w:ilvl w:val="0"/>
          <w:numId w:val="1"/>
        </w:numPr>
      </w:pPr>
      <w:r>
        <w:t>Place the sample into the request form bag</w:t>
      </w:r>
    </w:p>
    <w:p w:rsidR="002B4B66" w:rsidRDefault="00B203D4">
      <w:pPr>
        <w:numPr>
          <w:ilvl w:val="0"/>
          <w:numId w:val="1"/>
        </w:numPr>
      </w:pPr>
      <w:r>
        <w:t>Do not seal the bag</w:t>
      </w:r>
    </w:p>
    <w:p w:rsidR="002B4B66" w:rsidRDefault="00B203D4">
      <w:pPr>
        <w:numPr>
          <w:ilvl w:val="0"/>
          <w:numId w:val="1"/>
        </w:numPr>
      </w:pPr>
      <w:r>
        <w:t xml:space="preserve">Please </w:t>
      </w:r>
      <w:r>
        <w:t>return to the surgery</w:t>
      </w:r>
    </w:p>
    <w:sectPr w:rsidR="002B4B6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31ABF"/>
    <w:multiLevelType w:val="multilevel"/>
    <w:tmpl w:val="6B6EB3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</w:compat>
  <w:rsids>
    <w:rsidRoot w:val="002B4B66"/>
    <w:rsid w:val="002B4B66"/>
    <w:rsid w:val="00B2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Nottinghamshire Health Informatics Service (NHIS)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French Jenny - General Practitioner - C84053</dc:creator>
  <cp:lastModifiedBy>French Jenny - General Practitioner - C84053</cp:lastModifiedBy>
  <cp:revision>2</cp:revision>
  <dcterms:created xsi:type="dcterms:W3CDTF">2021-04-07T12:51:00Z</dcterms:created>
  <dcterms:modified xsi:type="dcterms:W3CDTF">2021-04-07T12:51:00Z</dcterms:modified>
</cp:coreProperties>
</file>